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327C7" w14:textId="77777777" w:rsidR="00730A99" w:rsidRPr="008C32B3" w:rsidRDefault="00730A99" w:rsidP="00730A99">
      <w:pPr>
        <w:jc w:val="center"/>
        <w:rPr>
          <w:rFonts w:ascii="Book Antiqua" w:hAnsi="Book Antiqua" w:cs="Book Antiqua"/>
        </w:rPr>
      </w:pPr>
      <w:r>
        <w:rPr>
          <w:noProof/>
        </w:rPr>
        <w:pict w14:anchorId="58E0AB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7.75pt;margin-top:-28.5pt;width:76.7pt;height:79.5pt;z-index:-251657216">
            <v:imagedata r:id="rId4" o:title=""/>
          </v:shape>
        </w:pict>
      </w:r>
    </w:p>
    <w:p w14:paraId="1C59D26A" w14:textId="77777777" w:rsidR="00730A99" w:rsidRPr="008C32B3" w:rsidRDefault="00730A99" w:rsidP="00730A99">
      <w:pPr>
        <w:jc w:val="center"/>
        <w:rPr>
          <w:rFonts w:ascii="Book Antiqua" w:hAnsi="Book Antiqua" w:cs="Book Antiqua"/>
        </w:rPr>
      </w:pPr>
    </w:p>
    <w:p w14:paraId="3CE9ED2C" w14:textId="77777777" w:rsidR="00730A99" w:rsidRPr="008C32B3" w:rsidRDefault="00730A99" w:rsidP="00730A99">
      <w:pPr>
        <w:jc w:val="center"/>
        <w:rPr>
          <w:rFonts w:ascii="Book Antiqua" w:hAnsi="Book Antiqua" w:cs="Book Antiqua"/>
        </w:rPr>
      </w:pPr>
    </w:p>
    <w:p w14:paraId="753C8174" w14:textId="77777777" w:rsidR="00730A99" w:rsidRPr="008C32B3" w:rsidRDefault="00730A99" w:rsidP="00730A99">
      <w:pPr>
        <w:jc w:val="center"/>
        <w:rPr>
          <w:rFonts w:ascii="Book Antiqua" w:hAnsi="Book Antiqua" w:cs="Book Antiqua"/>
        </w:rPr>
      </w:pPr>
    </w:p>
    <w:tbl>
      <w:tblPr>
        <w:tblW w:w="9946" w:type="dxa"/>
        <w:jc w:val="center"/>
        <w:tblLook w:val="01E0" w:firstRow="1" w:lastRow="1" w:firstColumn="1" w:lastColumn="1" w:noHBand="0" w:noVBand="0"/>
      </w:tblPr>
      <w:tblGrid>
        <w:gridCol w:w="9946"/>
      </w:tblGrid>
      <w:tr w:rsidR="00730A99" w:rsidRPr="00730A99" w14:paraId="2D085109" w14:textId="77777777" w:rsidTr="00E937EE">
        <w:trPr>
          <w:trHeight w:val="2257"/>
          <w:jc w:val="center"/>
        </w:trPr>
        <w:tc>
          <w:tcPr>
            <w:tcW w:w="9946" w:type="dxa"/>
            <w:vAlign w:val="center"/>
          </w:tcPr>
          <w:p w14:paraId="2D3F427E" w14:textId="77777777" w:rsidR="00730A99" w:rsidRPr="00785002" w:rsidRDefault="00730A99" w:rsidP="00E937EE">
            <w:pPr>
              <w:widowControl w:val="0"/>
              <w:autoSpaceDE w:val="0"/>
              <w:autoSpaceDN w:val="0"/>
              <w:adjustRightInd w:val="0"/>
              <w:jc w:val="center"/>
              <w:rPr>
                <w:rFonts w:ascii="Book Antiqua" w:eastAsia="Calibri" w:hAnsi="Book Antiqua"/>
                <w:b/>
                <w:bCs/>
                <w:sz w:val="32"/>
                <w:szCs w:val="32"/>
                <w:lang w:val="de-DE"/>
              </w:rPr>
            </w:pPr>
            <w:r w:rsidRPr="00730A99">
              <w:rPr>
                <w:rFonts w:ascii="Book Antiqua" w:eastAsia="Calibri" w:hAnsi="Book Antiqua"/>
                <w:b/>
                <w:bCs/>
                <w:sz w:val="32"/>
                <w:szCs w:val="32"/>
                <w:lang w:val="de-DE"/>
              </w:rPr>
              <w:t>Republika e Kosovës</w:t>
            </w:r>
          </w:p>
          <w:p w14:paraId="6EE69F48" w14:textId="77777777" w:rsidR="00730A99" w:rsidRPr="00730A99" w:rsidRDefault="00730A99" w:rsidP="00E937EE">
            <w:pPr>
              <w:widowControl w:val="0"/>
              <w:autoSpaceDE w:val="0"/>
              <w:autoSpaceDN w:val="0"/>
              <w:adjustRightInd w:val="0"/>
              <w:jc w:val="center"/>
              <w:rPr>
                <w:rFonts w:ascii="Book Antiqua" w:eastAsia="Calibri" w:hAnsi="Book Antiqua"/>
                <w:b/>
                <w:bCs/>
                <w:sz w:val="26"/>
                <w:szCs w:val="26"/>
                <w:lang w:val="de-DE"/>
              </w:rPr>
            </w:pPr>
            <w:r w:rsidRPr="00730A99">
              <w:rPr>
                <w:rFonts w:ascii="Book Antiqua" w:eastAsia="Calibri" w:hAnsi="Book Antiqua"/>
                <w:b/>
                <w:bCs/>
                <w:sz w:val="26"/>
                <w:szCs w:val="26"/>
                <w:lang w:val="de-DE"/>
              </w:rPr>
              <w:t>Republika Kosova-Republic of Kosovo</w:t>
            </w:r>
          </w:p>
          <w:p w14:paraId="20798040" w14:textId="77777777" w:rsidR="00730A99" w:rsidRDefault="00730A99" w:rsidP="00E937EE">
            <w:pPr>
              <w:jc w:val="center"/>
              <w:rPr>
                <w:rFonts w:ascii="Book Antiqua" w:eastAsia="Calibri" w:hAnsi="Book Antiqua"/>
                <w:b/>
                <w:i/>
                <w:iCs/>
              </w:rPr>
            </w:pPr>
            <w:proofErr w:type="spellStart"/>
            <w:r>
              <w:rPr>
                <w:rFonts w:ascii="Book Antiqua" w:eastAsia="Calibri" w:hAnsi="Book Antiqua"/>
                <w:b/>
                <w:i/>
                <w:iCs/>
              </w:rPr>
              <w:t>Qeveria</w:t>
            </w:r>
            <w:proofErr w:type="spellEnd"/>
            <w:r>
              <w:rPr>
                <w:rFonts w:ascii="Book Antiqua" w:eastAsia="Calibri" w:hAnsi="Book Antiqua"/>
                <w:b/>
                <w:i/>
                <w:iCs/>
              </w:rPr>
              <w:t xml:space="preserve"> – </w:t>
            </w:r>
            <w:r>
              <w:rPr>
                <w:rFonts w:ascii="Book Antiqua" w:eastAsia="Calibri" w:hAnsi="Book Antiqua"/>
                <w:b/>
                <w:i/>
                <w:iCs/>
                <w:lang w:val="sr-Latn-BA"/>
              </w:rPr>
              <w:t xml:space="preserve">Vlada </w:t>
            </w:r>
            <w:r>
              <w:rPr>
                <w:rFonts w:ascii="Book Antiqua" w:eastAsia="Calibri" w:hAnsi="Book Antiqua"/>
                <w:b/>
                <w:i/>
                <w:iCs/>
              </w:rPr>
              <w:t>- Government</w:t>
            </w:r>
          </w:p>
          <w:p w14:paraId="7039CAB9" w14:textId="77777777" w:rsidR="00730A99" w:rsidRDefault="00730A99" w:rsidP="00E937EE">
            <w:pPr>
              <w:jc w:val="center"/>
              <w:rPr>
                <w:rFonts w:ascii="Book Antiqua" w:eastAsia="Calibri" w:hAnsi="Book Antiqua"/>
                <w:b/>
                <w:bCs/>
                <w:i/>
                <w:iCs/>
              </w:rPr>
            </w:pPr>
            <w:proofErr w:type="spellStart"/>
            <w:r>
              <w:rPr>
                <w:rFonts w:ascii="Book Antiqua" w:eastAsia="Calibri" w:hAnsi="Book Antiqua"/>
                <w:b/>
                <w:bCs/>
                <w:i/>
                <w:iCs/>
              </w:rPr>
              <w:t>Ministria</w:t>
            </w:r>
            <w:proofErr w:type="spellEnd"/>
            <w:r>
              <w:rPr>
                <w:rFonts w:ascii="Book Antiqua" w:eastAsia="Calibri" w:hAnsi="Book Antiqua"/>
                <w:b/>
                <w:bCs/>
                <w:i/>
                <w:iCs/>
              </w:rPr>
              <w:t xml:space="preserve"> e </w:t>
            </w:r>
            <w:proofErr w:type="spellStart"/>
            <w:r>
              <w:rPr>
                <w:rFonts w:ascii="Book Antiqua" w:eastAsia="Calibri" w:hAnsi="Book Antiqua"/>
                <w:b/>
                <w:bCs/>
                <w:i/>
                <w:iCs/>
              </w:rPr>
              <w:t>Mjedisit</w:t>
            </w:r>
            <w:proofErr w:type="spellEnd"/>
            <w:r>
              <w:rPr>
                <w:rFonts w:ascii="Book Antiqua" w:eastAsia="Calibri" w:hAnsi="Book Antiqua"/>
                <w:b/>
                <w:bCs/>
                <w:i/>
                <w:iCs/>
              </w:rPr>
              <w:t xml:space="preserve">, </w:t>
            </w:r>
            <w:proofErr w:type="spellStart"/>
            <w:r>
              <w:rPr>
                <w:rFonts w:ascii="Book Antiqua" w:eastAsia="Calibri" w:hAnsi="Book Antiqua"/>
                <w:b/>
                <w:bCs/>
                <w:i/>
                <w:iCs/>
              </w:rPr>
              <w:t>Planifikimit</w:t>
            </w:r>
            <w:proofErr w:type="spellEnd"/>
            <w:r>
              <w:rPr>
                <w:rFonts w:ascii="Book Antiqua" w:eastAsia="Calibri" w:hAnsi="Book Antiqua"/>
                <w:b/>
                <w:bCs/>
                <w:i/>
                <w:iCs/>
              </w:rPr>
              <w:t xml:space="preserve"> </w:t>
            </w:r>
            <w:proofErr w:type="spellStart"/>
            <w:r>
              <w:rPr>
                <w:rFonts w:ascii="Book Antiqua" w:eastAsia="Calibri" w:hAnsi="Book Antiqua"/>
                <w:b/>
                <w:bCs/>
                <w:i/>
                <w:iCs/>
              </w:rPr>
              <w:t>Hapësinor</w:t>
            </w:r>
            <w:proofErr w:type="spellEnd"/>
            <w:r>
              <w:rPr>
                <w:rFonts w:ascii="Book Antiqua" w:eastAsia="Calibri" w:hAnsi="Book Antiqua"/>
                <w:b/>
                <w:bCs/>
                <w:i/>
                <w:iCs/>
              </w:rPr>
              <w:t xml:space="preserve"> </w:t>
            </w:r>
            <w:proofErr w:type="spellStart"/>
            <w:r>
              <w:rPr>
                <w:rFonts w:ascii="Book Antiqua" w:eastAsia="Calibri" w:hAnsi="Book Antiqua"/>
                <w:b/>
                <w:bCs/>
                <w:i/>
                <w:iCs/>
              </w:rPr>
              <w:t>dhe</w:t>
            </w:r>
            <w:proofErr w:type="spellEnd"/>
            <w:r>
              <w:rPr>
                <w:rFonts w:ascii="Book Antiqua" w:eastAsia="Calibri" w:hAnsi="Book Antiqua"/>
                <w:b/>
                <w:bCs/>
                <w:i/>
                <w:iCs/>
              </w:rPr>
              <w:t xml:space="preserve"> </w:t>
            </w:r>
            <w:proofErr w:type="spellStart"/>
            <w:r>
              <w:rPr>
                <w:rFonts w:ascii="Book Antiqua" w:eastAsia="Calibri" w:hAnsi="Book Antiqua"/>
                <w:b/>
                <w:bCs/>
                <w:i/>
                <w:iCs/>
              </w:rPr>
              <w:t>Infrastrukturës</w:t>
            </w:r>
            <w:proofErr w:type="spellEnd"/>
            <w:r>
              <w:rPr>
                <w:rFonts w:ascii="Book Antiqua" w:eastAsia="Calibri" w:hAnsi="Book Antiqua"/>
                <w:b/>
                <w:bCs/>
                <w:i/>
                <w:iCs/>
              </w:rPr>
              <w:t xml:space="preserve"> </w:t>
            </w:r>
          </w:p>
          <w:p w14:paraId="7423133D" w14:textId="77777777" w:rsidR="00730A99" w:rsidRDefault="00730A99" w:rsidP="00E937EE">
            <w:pPr>
              <w:jc w:val="center"/>
              <w:rPr>
                <w:rFonts w:ascii="Book Antiqua" w:eastAsia="Calibri" w:hAnsi="Book Antiqua"/>
                <w:b/>
                <w:bCs/>
                <w:i/>
                <w:iCs/>
                <w:lang w:val="hr-HR"/>
              </w:rPr>
            </w:pPr>
            <w:r>
              <w:rPr>
                <w:rFonts w:ascii="Book Antiqua" w:eastAsia="Calibri" w:hAnsi="Book Antiqua"/>
                <w:b/>
                <w:bCs/>
                <w:i/>
                <w:iCs/>
                <w:lang w:val="hr-HR"/>
              </w:rPr>
              <w:t xml:space="preserve">Ministarstvo Životne Sredine, Prostornog Planiranja i Infrastrukture </w:t>
            </w:r>
          </w:p>
          <w:p w14:paraId="00A60B11" w14:textId="77777777" w:rsidR="00730A99" w:rsidRDefault="00730A99" w:rsidP="00E937EE">
            <w:pPr>
              <w:pBdr>
                <w:bottom w:val="single" w:sz="4" w:space="1" w:color="auto"/>
              </w:pBdr>
              <w:jc w:val="center"/>
              <w:rPr>
                <w:rFonts w:ascii="Book Antiqua" w:eastAsia="Calibri" w:hAnsi="Book Antiqua"/>
                <w:b/>
                <w:bCs/>
                <w:i/>
                <w:iCs/>
                <w:lang w:val="hr-HR"/>
              </w:rPr>
            </w:pPr>
            <w:r>
              <w:rPr>
                <w:rFonts w:ascii="Book Antiqua" w:eastAsia="Calibri" w:hAnsi="Book Antiqua"/>
                <w:b/>
                <w:bCs/>
                <w:i/>
                <w:iCs/>
                <w:lang w:val="hr-HR"/>
              </w:rPr>
              <w:t>Ministry of Environment, Spatial Planning and Infrastructure</w:t>
            </w:r>
          </w:p>
          <w:p w14:paraId="7D03410C" w14:textId="77777777" w:rsidR="00730A99" w:rsidRDefault="00730A99" w:rsidP="00E937EE">
            <w:pPr>
              <w:pBdr>
                <w:bottom w:val="single" w:sz="4" w:space="1" w:color="auto"/>
              </w:pBdr>
              <w:jc w:val="center"/>
              <w:rPr>
                <w:rFonts w:ascii="Book Antiqua" w:hAnsi="Book Antiqua"/>
                <w:lang w:eastAsia="sr-Latn-CS"/>
              </w:rPr>
            </w:pPr>
          </w:p>
          <w:p w14:paraId="00E35A35" w14:textId="77777777" w:rsidR="00730A99" w:rsidRPr="00730A99" w:rsidRDefault="00730A99" w:rsidP="00E937EE">
            <w:pPr>
              <w:pBdr>
                <w:bottom w:val="single" w:sz="4" w:space="1" w:color="auto"/>
              </w:pBdr>
              <w:jc w:val="center"/>
              <w:rPr>
                <w:b/>
                <w:sz w:val="18"/>
                <w:lang w:val="de-DE" w:eastAsia="sr-Latn-CS"/>
              </w:rPr>
            </w:pPr>
            <w:r w:rsidRPr="00730A99">
              <w:rPr>
                <w:b/>
                <w:sz w:val="18"/>
                <w:lang w:val="de-DE" w:eastAsia="sr-Latn-CS"/>
              </w:rPr>
              <w:t>AGJENCIA KADASTRALE E KOSOVËS/KOSOVSKA KATASTARSKA AGENCIJA/ KOSOVO CADASTRAL AGENCY</w:t>
            </w:r>
          </w:p>
        </w:tc>
      </w:tr>
    </w:tbl>
    <w:p w14:paraId="28729732" w14:textId="77777777" w:rsidR="00730A99" w:rsidRPr="00730A99" w:rsidRDefault="00730A99" w:rsidP="00730A99">
      <w:pPr>
        <w:pStyle w:val="Heading1a"/>
        <w:keepNext w:val="0"/>
        <w:keepLines w:val="0"/>
        <w:tabs>
          <w:tab w:val="clear" w:pos="-720"/>
        </w:tabs>
        <w:suppressAutoHyphens w:val="0"/>
        <w:rPr>
          <w:bCs/>
          <w:smallCaps w:val="0"/>
          <w:lang w:val="de-DE"/>
        </w:rPr>
      </w:pPr>
    </w:p>
    <w:p w14:paraId="79A70E09" w14:textId="77777777" w:rsidR="00730A99" w:rsidRPr="00730A99" w:rsidRDefault="00730A99" w:rsidP="00730A99">
      <w:pPr>
        <w:pStyle w:val="Heading1a"/>
        <w:keepNext w:val="0"/>
        <w:keepLines w:val="0"/>
        <w:tabs>
          <w:tab w:val="clear" w:pos="-720"/>
        </w:tabs>
        <w:suppressAutoHyphens w:val="0"/>
        <w:rPr>
          <w:bCs/>
          <w:smallCaps w:val="0"/>
          <w:lang w:val="de-DE"/>
        </w:rPr>
      </w:pPr>
    </w:p>
    <w:p w14:paraId="6EF4D31B" w14:textId="4F1F2A50" w:rsidR="00730A99" w:rsidRPr="00E17055" w:rsidRDefault="00730A99" w:rsidP="00730A99">
      <w:pPr>
        <w:pStyle w:val="Heading1a"/>
        <w:keepNext w:val="0"/>
        <w:keepLines w:val="0"/>
        <w:tabs>
          <w:tab w:val="clear" w:pos="-720"/>
        </w:tabs>
        <w:suppressAutoHyphens w:val="0"/>
        <w:rPr>
          <w:bCs/>
          <w:smallCaps w:val="0"/>
        </w:rPr>
      </w:pPr>
      <w:r w:rsidRPr="00E17055">
        <w:rPr>
          <w:bCs/>
          <w:smallCaps w:val="0"/>
        </w:rPr>
        <w:t>Specific Procurement Notice</w:t>
      </w:r>
    </w:p>
    <w:p w14:paraId="42945103" w14:textId="77777777" w:rsidR="00730A99" w:rsidRPr="00E17055" w:rsidRDefault="00730A99" w:rsidP="00730A99">
      <w:pPr>
        <w:pStyle w:val="Heading1a"/>
        <w:keepNext w:val="0"/>
        <w:keepLines w:val="0"/>
        <w:tabs>
          <w:tab w:val="clear" w:pos="-720"/>
        </w:tabs>
        <w:suppressAutoHyphens w:val="0"/>
        <w:rPr>
          <w:bCs/>
          <w:smallCaps w:val="0"/>
        </w:rPr>
      </w:pPr>
    </w:p>
    <w:p w14:paraId="4EF4A579" w14:textId="77777777" w:rsidR="00730A99" w:rsidRPr="00E17055" w:rsidRDefault="00730A99" w:rsidP="00730A99">
      <w:pPr>
        <w:pStyle w:val="Heading1a"/>
        <w:keepNext w:val="0"/>
        <w:keepLines w:val="0"/>
        <w:tabs>
          <w:tab w:val="clear" w:pos="-720"/>
        </w:tabs>
        <w:suppressAutoHyphens w:val="0"/>
        <w:rPr>
          <w:bCs/>
          <w:smallCaps w:val="0"/>
          <w:sz w:val="44"/>
          <w:szCs w:val="44"/>
        </w:rPr>
      </w:pPr>
      <w:r w:rsidRPr="00E17055">
        <w:rPr>
          <w:bCs/>
          <w:smallCaps w:val="0"/>
          <w:sz w:val="44"/>
          <w:szCs w:val="44"/>
        </w:rPr>
        <w:t>Request for Bids</w:t>
      </w:r>
    </w:p>
    <w:p w14:paraId="1A7CF471" w14:textId="77777777" w:rsidR="00730A99" w:rsidRPr="00E17055" w:rsidRDefault="00730A99" w:rsidP="00730A99">
      <w:pPr>
        <w:pStyle w:val="Heading1a"/>
        <w:keepNext w:val="0"/>
        <w:keepLines w:val="0"/>
        <w:tabs>
          <w:tab w:val="clear" w:pos="-720"/>
        </w:tabs>
        <w:suppressAutoHyphens w:val="0"/>
        <w:rPr>
          <w:bCs/>
          <w:smallCaps w:val="0"/>
          <w:sz w:val="44"/>
          <w:szCs w:val="44"/>
        </w:rPr>
      </w:pPr>
      <w:r w:rsidRPr="00E17055">
        <w:rPr>
          <w:bCs/>
          <w:smallCaps w:val="0"/>
          <w:sz w:val="44"/>
          <w:szCs w:val="44"/>
        </w:rPr>
        <w:t>Non-Consulting Services</w:t>
      </w:r>
    </w:p>
    <w:p w14:paraId="46BA5297" w14:textId="77777777" w:rsidR="00730A99" w:rsidRPr="00E17055" w:rsidRDefault="00730A99" w:rsidP="00730A99">
      <w:pPr>
        <w:pStyle w:val="Heading1a"/>
        <w:keepNext w:val="0"/>
        <w:keepLines w:val="0"/>
        <w:tabs>
          <w:tab w:val="clear" w:pos="-720"/>
        </w:tabs>
        <w:suppressAutoHyphens w:val="0"/>
        <w:rPr>
          <w:bCs/>
          <w:smallCaps w:val="0"/>
          <w:sz w:val="44"/>
          <w:szCs w:val="44"/>
        </w:rPr>
      </w:pPr>
    </w:p>
    <w:p w14:paraId="74FF45E4" w14:textId="77777777" w:rsidR="00730A99" w:rsidRPr="00E17055" w:rsidRDefault="00730A99" w:rsidP="00730A99">
      <w:pPr>
        <w:pStyle w:val="Heading1a"/>
        <w:keepNext w:val="0"/>
        <w:keepLines w:val="0"/>
        <w:tabs>
          <w:tab w:val="clear" w:pos="-720"/>
        </w:tabs>
        <w:suppressAutoHyphens w:val="0"/>
        <w:rPr>
          <w:spacing w:val="-2"/>
        </w:rPr>
      </w:pPr>
    </w:p>
    <w:p w14:paraId="00293045" w14:textId="77777777" w:rsidR="00730A99" w:rsidRPr="00E17055" w:rsidRDefault="00730A99" w:rsidP="00730A99">
      <w:pPr>
        <w:suppressAutoHyphens/>
        <w:spacing w:after="60"/>
        <w:rPr>
          <w:spacing w:val="-2"/>
        </w:rPr>
      </w:pPr>
      <w:r w:rsidRPr="00E17055">
        <w:rPr>
          <w:b/>
          <w:iCs/>
          <w:color w:val="000000" w:themeColor="text1"/>
        </w:rPr>
        <w:t>Employer</w:t>
      </w:r>
      <w:r w:rsidRPr="00E17055">
        <w:rPr>
          <w:b/>
          <w:color w:val="000000" w:themeColor="text1"/>
        </w:rPr>
        <w:t xml:space="preserve">: </w:t>
      </w:r>
      <w:r w:rsidRPr="00E17055">
        <w:rPr>
          <w:i/>
          <w:color w:val="000000" w:themeColor="text1"/>
        </w:rPr>
        <w:t>Kosovo Cadastral Agency</w:t>
      </w:r>
      <w:r w:rsidRPr="00E17055" w:rsidDel="00E55D72">
        <w:rPr>
          <w:i/>
          <w:color w:val="000000" w:themeColor="text1"/>
        </w:rPr>
        <w:t xml:space="preserve"> </w:t>
      </w:r>
    </w:p>
    <w:p w14:paraId="472D8508" w14:textId="77777777" w:rsidR="00730A99" w:rsidRPr="00E17055" w:rsidRDefault="00730A99" w:rsidP="00730A99">
      <w:pPr>
        <w:spacing w:before="60" w:after="60"/>
        <w:rPr>
          <w:bCs/>
          <w:i/>
          <w:iCs/>
          <w:color w:val="000000" w:themeColor="text1"/>
        </w:rPr>
      </w:pPr>
      <w:r w:rsidRPr="00E17055">
        <w:rPr>
          <w:b/>
          <w:color w:val="000000" w:themeColor="text1"/>
        </w:rPr>
        <w:t>Project:</w:t>
      </w:r>
      <w:r w:rsidRPr="00E17055">
        <w:rPr>
          <w:b/>
          <w:bCs/>
          <w:i/>
          <w:iCs/>
          <w:color w:val="000000" w:themeColor="text1"/>
        </w:rPr>
        <w:t xml:space="preserve"> </w:t>
      </w:r>
      <w:r w:rsidRPr="00E17055">
        <w:rPr>
          <w:bCs/>
          <w:i/>
          <w:iCs/>
          <w:color w:val="000000" w:themeColor="text1"/>
        </w:rPr>
        <w:t xml:space="preserve">Real Estate </w:t>
      </w:r>
      <w:proofErr w:type="spellStart"/>
      <w:r w:rsidRPr="00E17055">
        <w:rPr>
          <w:bCs/>
          <w:i/>
          <w:iCs/>
          <w:color w:val="000000" w:themeColor="text1"/>
        </w:rPr>
        <w:t>Cadastre</w:t>
      </w:r>
      <w:proofErr w:type="spellEnd"/>
      <w:r w:rsidRPr="00E17055">
        <w:rPr>
          <w:bCs/>
          <w:i/>
          <w:iCs/>
          <w:color w:val="000000" w:themeColor="text1"/>
        </w:rPr>
        <w:t xml:space="preserve"> and Geospatial Infrastructure Project (REGIP)</w:t>
      </w:r>
      <w:r w:rsidRPr="00E17055" w:rsidDel="00E55D72">
        <w:rPr>
          <w:bCs/>
          <w:i/>
          <w:iCs/>
          <w:color w:val="000000" w:themeColor="text1"/>
        </w:rPr>
        <w:t xml:space="preserve"> </w:t>
      </w:r>
    </w:p>
    <w:p w14:paraId="38556611" w14:textId="77777777" w:rsidR="00730A99" w:rsidRPr="00E17055" w:rsidRDefault="00730A99" w:rsidP="00730A99">
      <w:pPr>
        <w:spacing w:before="60" w:after="60"/>
        <w:rPr>
          <w:bCs/>
          <w:i/>
          <w:iCs/>
          <w:color w:val="000000" w:themeColor="text1"/>
        </w:rPr>
      </w:pPr>
      <w:r w:rsidRPr="00E17055">
        <w:rPr>
          <w:b/>
          <w:iCs/>
          <w:color w:val="000000" w:themeColor="text1"/>
        </w:rPr>
        <w:t>Contract title</w:t>
      </w:r>
      <w:r w:rsidRPr="00E17055">
        <w:rPr>
          <w:b/>
          <w:color w:val="000000" w:themeColor="text1"/>
        </w:rPr>
        <w:t xml:space="preserve">: </w:t>
      </w:r>
      <w:r w:rsidRPr="00E17055">
        <w:rPr>
          <w:bCs/>
          <w:i/>
          <w:iCs/>
          <w:color w:val="000000" w:themeColor="text1"/>
        </w:rPr>
        <w:t xml:space="preserve">Production and installation of Public circulation areas (Road names) and address number signs </w:t>
      </w:r>
    </w:p>
    <w:p w14:paraId="3F395A17" w14:textId="77777777" w:rsidR="00730A99" w:rsidRPr="00E17055" w:rsidRDefault="00730A99" w:rsidP="00730A99">
      <w:pPr>
        <w:spacing w:before="60" w:after="60"/>
        <w:ind w:right="-540"/>
        <w:rPr>
          <w:i/>
          <w:color w:val="000000" w:themeColor="text1"/>
        </w:rPr>
      </w:pPr>
      <w:r w:rsidRPr="00E17055">
        <w:rPr>
          <w:b/>
          <w:color w:val="000000" w:themeColor="text1"/>
        </w:rPr>
        <w:t xml:space="preserve">Country: </w:t>
      </w:r>
      <w:r w:rsidRPr="00E17055">
        <w:rPr>
          <w:bCs/>
          <w:i/>
          <w:iCs/>
          <w:color w:val="000000" w:themeColor="text1"/>
        </w:rPr>
        <w:t>Republic of Kosovo</w:t>
      </w:r>
      <w:r w:rsidRPr="00E17055" w:rsidDel="00E55D72">
        <w:rPr>
          <w:b/>
          <w:color w:val="000000" w:themeColor="text1"/>
        </w:rPr>
        <w:t xml:space="preserve"> </w:t>
      </w:r>
    </w:p>
    <w:p w14:paraId="1641FBE0" w14:textId="77777777" w:rsidR="00730A99" w:rsidRPr="00E17055" w:rsidRDefault="00730A99" w:rsidP="00730A99">
      <w:pPr>
        <w:spacing w:before="60" w:after="60"/>
        <w:rPr>
          <w:i/>
          <w:color w:val="000000" w:themeColor="text1"/>
        </w:rPr>
      </w:pPr>
      <w:r w:rsidRPr="00E17055">
        <w:rPr>
          <w:b/>
          <w:noProof/>
          <w:color w:val="000000" w:themeColor="text1"/>
        </w:rPr>
        <w:t>Credit No.:</w:t>
      </w:r>
      <w:r w:rsidRPr="00E17055">
        <w:rPr>
          <w:i/>
          <w:color w:val="000000" w:themeColor="text1"/>
        </w:rPr>
        <w:t xml:space="preserve"> IDA-63540</w:t>
      </w:r>
    </w:p>
    <w:p w14:paraId="7C6879D7" w14:textId="77777777" w:rsidR="00730A99" w:rsidRPr="00E17055" w:rsidRDefault="00730A99" w:rsidP="00730A99">
      <w:pPr>
        <w:spacing w:before="60" w:after="60"/>
        <w:rPr>
          <w:i/>
          <w:color w:val="000000" w:themeColor="text1"/>
        </w:rPr>
      </w:pPr>
      <w:r w:rsidRPr="00E17055">
        <w:rPr>
          <w:b/>
          <w:color w:val="000000" w:themeColor="text1"/>
        </w:rPr>
        <w:t xml:space="preserve">RFB No: </w:t>
      </w:r>
      <w:r w:rsidRPr="00E17055">
        <w:rPr>
          <w:i/>
          <w:color w:val="000000" w:themeColor="text1"/>
        </w:rPr>
        <w:t>XK-KCA-236215-GO-RFB</w:t>
      </w:r>
    </w:p>
    <w:p w14:paraId="4F173985" w14:textId="77777777" w:rsidR="00730A99" w:rsidRPr="00196475" w:rsidRDefault="00730A99" w:rsidP="00730A99">
      <w:pPr>
        <w:spacing w:before="60" w:after="60"/>
        <w:rPr>
          <w:i/>
        </w:rPr>
      </w:pPr>
      <w:r w:rsidRPr="00196475">
        <w:rPr>
          <w:b/>
        </w:rPr>
        <w:t xml:space="preserve">Issued on: </w:t>
      </w:r>
      <w:r w:rsidRPr="00196475">
        <w:rPr>
          <w:i/>
        </w:rPr>
        <w:t>21 August 2023</w:t>
      </w:r>
    </w:p>
    <w:p w14:paraId="49068C71" w14:textId="77777777" w:rsidR="00730A99" w:rsidRPr="00E17055" w:rsidRDefault="00730A99" w:rsidP="00730A99">
      <w:pPr>
        <w:suppressAutoHyphens/>
        <w:rPr>
          <w:spacing w:val="-2"/>
        </w:rPr>
      </w:pPr>
    </w:p>
    <w:p w14:paraId="1B469ED3" w14:textId="77777777" w:rsidR="00730A99" w:rsidRPr="00E17055" w:rsidRDefault="00730A99" w:rsidP="00730A99">
      <w:pPr>
        <w:suppressAutoHyphens/>
        <w:spacing w:before="240" w:after="240"/>
        <w:ind w:left="446" w:hanging="446"/>
        <w:jc w:val="both"/>
        <w:rPr>
          <w:spacing w:val="-2"/>
        </w:rPr>
      </w:pPr>
      <w:r w:rsidRPr="00E17055">
        <w:rPr>
          <w:spacing w:val="-2"/>
        </w:rPr>
        <w:t>1.</w:t>
      </w:r>
      <w:r w:rsidRPr="00E17055">
        <w:rPr>
          <w:spacing w:val="-2"/>
        </w:rPr>
        <w:tab/>
        <w:t xml:space="preserve">The </w:t>
      </w:r>
      <w:r w:rsidRPr="00E17055">
        <w:rPr>
          <w:i/>
          <w:spacing w:val="-2"/>
        </w:rPr>
        <w:t>Government of Kosovo (</w:t>
      </w:r>
      <w:proofErr w:type="spellStart"/>
      <w:r w:rsidRPr="00E17055">
        <w:rPr>
          <w:i/>
          <w:spacing w:val="-2"/>
        </w:rPr>
        <w:t>GoK</w:t>
      </w:r>
      <w:proofErr w:type="spellEnd"/>
      <w:r w:rsidRPr="00E17055">
        <w:rPr>
          <w:i/>
          <w:spacing w:val="-2"/>
        </w:rPr>
        <w:t xml:space="preserve">) has received </w:t>
      </w:r>
      <w:r w:rsidRPr="00E17055">
        <w:rPr>
          <w:spacing w:val="-2"/>
        </w:rPr>
        <w:t xml:space="preserve">financing from the World Bank toward the cost of the Real Estate </w:t>
      </w:r>
      <w:proofErr w:type="spellStart"/>
      <w:r w:rsidRPr="00E17055">
        <w:rPr>
          <w:spacing w:val="-2"/>
        </w:rPr>
        <w:t>Cadastre</w:t>
      </w:r>
      <w:proofErr w:type="spellEnd"/>
      <w:r w:rsidRPr="00E17055">
        <w:rPr>
          <w:spacing w:val="-2"/>
        </w:rPr>
        <w:t xml:space="preserve"> &amp; Geospatial Infrastructure Project (REGIP), and intends to apply part of the proceeds toward payments under the contract for “Production and installation of Public circulation areas (Road names) and address number signs</w:t>
      </w:r>
      <w:r w:rsidRPr="00E17055">
        <w:rPr>
          <w:i/>
          <w:spacing w:val="-2"/>
        </w:rPr>
        <w:t>”.</w:t>
      </w:r>
      <w:r w:rsidRPr="00E17055">
        <w:rPr>
          <w:spacing w:val="-2"/>
        </w:rPr>
        <w:t xml:space="preserve"> </w:t>
      </w:r>
    </w:p>
    <w:p w14:paraId="7F47BAF9" w14:textId="77777777" w:rsidR="00730A99" w:rsidRPr="00E17055" w:rsidRDefault="00730A99" w:rsidP="00730A9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446" w:hanging="446"/>
        <w:jc w:val="both"/>
        <w:rPr>
          <w:bCs/>
          <w:i/>
          <w:iCs/>
          <w:color w:val="000000" w:themeColor="text1"/>
        </w:rPr>
      </w:pPr>
      <w:r w:rsidRPr="00E17055">
        <w:rPr>
          <w:spacing w:val="-2"/>
        </w:rPr>
        <w:t xml:space="preserve">2. </w:t>
      </w:r>
      <w:r w:rsidRPr="00E17055">
        <w:rPr>
          <w:spacing w:val="-2"/>
        </w:rPr>
        <w:tab/>
        <w:t xml:space="preserve">The Kosovo Cadastral Agency now invites sealed Bids from eligible Bidders for </w:t>
      </w:r>
      <w:r w:rsidRPr="00E17055">
        <w:rPr>
          <w:bCs/>
          <w:i/>
          <w:iCs/>
          <w:color w:val="000000" w:themeColor="text1"/>
        </w:rPr>
        <w:t xml:space="preserve">Production and installation of Public circulation areas (Road names) and address number signs </w:t>
      </w:r>
    </w:p>
    <w:p w14:paraId="7DDCD6BE" w14:textId="77777777" w:rsidR="00730A99" w:rsidRPr="00E17055" w:rsidRDefault="00730A99" w:rsidP="00730A9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446" w:hanging="446"/>
        <w:jc w:val="both"/>
        <w:rPr>
          <w:spacing w:val="-2"/>
        </w:rPr>
      </w:pPr>
      <w:r w:rsidRPr="00E17055">
        <w:rPr>
          <w:bCs/>
          <w:i/>
          <w:iCs/>
        </w:rPr>
        <w:tab/>
      </w:r>
      <w:r w:rsidRPr="00E17055">
        <w:rPr>
          <w:i/>
          <w:spacing w:val="-2"/>
        </w:rPr>
        <w:t>The main objective is to supply and install road names signs and signs with address numbers in the public territory, such as boulevards, roads, alleys, squares, parks and road rings.</w:t>
      </w:r>
    </w:p>
    <w:p w14:paraId="1C2733A2" w14:textId="77777777" w:rsidR="00730A99" w:rsidRPr="00E17055" w:rsidRDefault="00730A99" w:rsidP="00730A99">
      <w:pPr>
        <w:suppressAutoHyphens/>
        <w:spacing w:before="240" w:after="240"/>
        <w:ind w:left="446" w:hanging="446"/>
        <w:jc w:val="both"/>
        <w:rPr>
          <w:spacing w:val="-2"/>
        </w:rPr>
      </w:pPr>
      <w:r w:rsidRPr="00E17055">
        <w:rPr>
          <w:spacing w:val="-2"/>
        </w:rPr>
        <w:t xml:space="preserve">3. </w:t>
      </w:r>
      <w:r w:rsidRPr="00E17055">
        <w:rPr>
          <w:spacing w:val="-2"/>
        </w:rPr>
        <w:tab/>
        <w:t xml:space="preserve">Bidding will be conducted through </w:t>
      </w:r>
      <w:r w:rsidRPr="00E17055">
        <w:t xml:space="preserve">international competitive procurement using a Request for Bids (RFB) </w:t>
      </w:r>
      <w:r w:rsidRPr="00E17055">
        <w:rPr>
          <w:spacing w:val="-2"/>
        </w:rPr>
        <w:t xml:space="preserve">as specified in the World Bank’s “Procurement </w:t>
      </w:r>
      <w:r w:rsidRPr="00E17055">
        <w:t>Regulations for IPF Borrowers -”</w:t>
      </w:r>
      <w:r w:rsidRPr="00E17055">
        <w:rPr>
          <w:spacing w:val="-2"/>
        </w:rPr>
        <w:t xml:space="preserve"> </w:t>
      </w:r>
      <w:r w:rsidRPr="00E17055">
        <w:t>issued in July 2016, and revised November 2017 and August 2018</w:t>
      </w:r>
      <w:r w:rsidRPr="00E17055">
        <w:rPr>
          <w:spacing w:val="-2"/>
        </w:rPr>
        <w:t xml:space="preserve"> </w:t>
      </w:r>
      <w:r w:rsidRPr="00E17055">
        <w:rPr>
          <w:spacing w:val="-2"/>
        </w:rPr>
        <w:lastRenderedPageBreak/>
        <w:t xml:space="preserve">(“Procurement Regulations”), and is open to all eligible Bidders (or only to prequalified Bidders as the case may be) as defined in the Procurement Regulations. </w:t>
      </w:r>
    </w:p>
    <w:p w14:paraId="26F48407" w14:textId="77777777" w:rsidR="00730A99" w:rsidRPr="00E17055" w:rsidRDefault="00730A99" w:rsidP="00730A99">
      <w:pPr>
        <w:suppressAutoHyphens/>
        <w:spacing w:before="240" w:after="240"/>
        <w:ind w:left="446" w:hanging="446"/>
        <w:jc w:val="both"/>
        <w:rPr>
          <w:spacing w:val="-2"/>
        </w:rPr>
      </w:pPr>
      <w:r w:rsidRPr="00E17055">
        <w:rPr>
          <w:spacing w:val="-2"/>
        </w:rPr>
        <w:t xml:space="preserve">4. </w:t>
      </w:r>
      <w:r w:rsidRPr="00E17055">
        <w:rPr>
          <w:spacing w:val="-2"/>
        </w:rPr>
        <w:tab/>
        <w:t xml:space="preserve">Interested eligible Bidders may obtain further information from: </w:t>
      </w:r>
      <w:r w:rsidRPr="00E17055">
        <w:rPr>
          <w:b/>
        </w:rPr>
        <w:t>Kosovo Cadastral Agency;</w:t>
      </w:r>
    </w:p>
    <w:p w14:paraId="0D79C089" w14:textId="77777777" w:rsidR="00730A99" w:rsidRPr="00E17055" w:rsidRDefault="00730A99" w:rsidP="00730A99">
      <w:pPr>
        <w:spacing w:after="60"/>
        <w:ind w:firstLine="450"/>
      </w:pPr>
      <w:r w:rsidRPr="00E17055">
        <w:t>Attn.: Procurement Specialist</w:t>
      </w:r>
      <w:r>
        <w:t>, REGIP</w:t>
      </w:r>
    </w:p>
    <w:p w14:paraId="12DBFFE5" w14:textId="77777777" w:rsidR="00730A99" w:rsidRPr="00E17055" w:rsidRDefault="00730A99" w:rsidP="00730A99">
      <w:pPr>
        <w:spacing w:after="60"/>
        <w:ind w:left="450"/>
      </w:pPr>
      <w:r w:rsidRPr="00E17055">
        <w:t>Address: Archive Building 2</w:t>
      </w:r>
      <w:r w:rsidRPr="00E17055">
        <w:rPr>
          <w:vertAlign w:val="superscript"/>
        </w:rPr>
        <w:t>nd</w:t>
      </w:r>
      <w:r w:rsidRPr="00E17055">
        <w:t xml:space="preserve"> floor, 10 000, Pristine Republic of </w:t>
      </w:r>
      <w:proofErr w:type="spellStart"/>
      <w:r w:rsidRPr="00E17055">
        <w:t>Kosova</w:t>
      </w:r>
      <w:proofErr w:type="spellEnd"/>
      <w:r w:rsidRPr="00E17055">
        <w:t xml:space="preserve">, </w:t>
      </w:r>
    </w:p>
    <w:p w14:paraId="1CF4A98B" w14:textId="77777777" w:rsidR="00730A99" w:rsidRPr="00E17055" w:rsidRDefault="00730A99" w:rsidP="00730A99">
      <w:pPr>
        <w:ind w:left="450"/>
        <w:rPr>
          <w:spacing w:val="-2"/>
        </w:rPr>
      </w:pPr>
      <w:r w:rsidRPr="00E17055">
        <w:t xml:space="preserve">Email: </w:t>
      </w:r>
      <w:hyperlink r:id="rId5" w:history="1">
        <w:r w:rsidRPr="00CC1FDA">
          <w:rPr>
            <w:rStyle w:val="Hyperlink"/>
          </w:rPr>
          <w:t>prokurimi.regip@rks-gov.net</w:t>
        </w:r>
      </w:hyperlink>
      <w:r>
        <w:t xml:space="preserve"> </w:t>
      </w:r>
      <w:r w:rsidRPr="00E17055">
        <w:rPr>
          <w:spacing w:val="-2"/>
        </w:rPr>
        <w:t>,and inspect the bidding document during office hours (09:00 to 16:00)</w:t>
      </w:r>
      <w:r w:rsidRPr="00E17055">
        <w:rPr>
          <w:i/>
          <w:spacing w:val="-2"/>
        </w:rPr>
        <w:t xml:space="preserve"> </w:t>
      </w:r>
      <w:r w:rsidRPr="00E17055">
        <w:rPr>
          <w:spacing w:val="-2"/>
        </w:rPr>
        <w:t>at the address given below.</w:t>
      </w:r>
    </w:p>
    <w:p w14:paraId="7118F98F" w14:textId="77777777" w:rsidR="00730A99" w:rsidRPr="00E17055" w:rsidRDefault="00730A99" w:rsidP="00730A99">
      <w:pPr>
        <w:spacing w:after="60"/>
        <w:ind w:left="450"/>
      </w:pPr>
      <w:r w:rsidRPr="00E17055">
        <w:t>Address: Archive Building 2</w:t>
      </w:r>
      <w:r w:rsidRPr="00E17055">
        <w:rPr>
          <w:vertAlign w:val="superscript"/>
        </w:rPr>
        <w:t>nd</w:t>
      </w:r>
      <w:r w:rsidRPr="00E17055">
        <w:t xml:space="preserve"> floor, 10 000, Pristine Republic of </w:t>
      </w:r>
      <w:proofErr w:type="spellStart"/>
      <w:r w:rsidRPr="00E17055">
        <w:t>Kosova</w:t>
      </w:r>
      <w:proofErr w:type="spellEnd"/>
      <w:r w:rsidRPr="00E17055">
        <w:t xml:space="preserve">, </w:t>
      </w:r>
    </w:p>
    <w:p w14:paraId="662AC866" w14:textId="77777777" w:rsidR="00730A99" w:rsidRPr="00E17055" w:rsidRDefault="00730A99" w:rsidP="00730A99">
      <w:pPr>
        <w:suppressAutoHyphens/>
        <w:spacing w:before="240" w:after="240"/>
        <w:ind w:left="446" w:hanging="446"/>
        <w:jc w:val="both"/>
        <w:rPr>
          <w:spacing w:val="-2"/>
        </w:rPr>
      </w:pPr>
      <w:r w:rsidRPr="00E17055">
        <w:rPr>
          <w:spacing w:val="-2"/>
        </w:rPr>
        <w:t xml:space="preserve">5. </w:t>
      </w:r>
      <w:r w:rsidRPr="00E17055">
        <w:rPr>
          <w:spacing w:val="-2"/>
        </w:rPr>
        <w:tab/>
        <w:t xml:space="preserve"> The bidding document in </w:t>
      </w:r>
      <w:r w:rsidRPr="00E17055">
        <w:rPr>
          <w:i/>
          <w:spacing w:val="-2"/>
        </w:rPr>
        <w:t>English Language</w:t>
      </w:r>
      <w:r w:rsidRPr="00E17055">
        <w:rPr>
          <w:spacing w:val="-2"/>
        </w:rPr>
        <w:t xml:space="preserve"> may obtained free of charge by interested eligible Bidders upon the submission of a written application to the address below:</w:t>
      </w:r>
    </w:p>
    <w:p w14:paraId="1256EF2A" w14:textId="77777777" w:rsidR="00730A99" w:rsidRPr="00E17055" w:rsidRDefault="00730A99" w:rsidP="00730A99">
      <w:pPr>
        <w:spacing w:after="60"/>
        <w:ind w:firstLine="450"/>
      </w:pPr>
      <w:r w:rsidRPr="00E17055">
        <w:rPr>
          <w:b/>
        </w:rPr>
        <w:t>Attn</w:t>
      </w:r>
      <w:r w:rsidRPr="00E17055">
        <w:t>.: Procurement Specialist</w:t>
      </w:r>
      <w:r>
        <w:t>, REGIP</w:t>
      </w:r>
    </w:p>
    <w:p w14:paraId="2C21C645" w14:textId="77777777" w:rsidR="00730A99" w:rsidRPr="00E17055" w:rsidRDefault="00730A99" w:rsidP="00730A99">
      <w:pPr>
        <w:spacing w:after="60"/>
        <w:ind w:firstLine="450"/>
        <w:rPr>
          <w:spacing w:val="-2"/>
        </w:rPr>
      </w:pPr>
      <w:r w:rsidRPr="00E17055">
        <w:rPr>
          <w:b/>
        </w:rPr>
        <w:t>Email</w:t>
      </w:r>
      <w:r w:rsidRPr="00E17055">
        <w:t xml:space="preserve">: </w:t>
      </w:r>
      <w:hyperlink r:id="rId6" w:history="1">
        <w:r w:rsidRPr="00E17055">
          <w:rPr>
            <w:rStyle w:val="Hyperlink"/>
          </w:rPr>
          <w:t>prokurimi.regip@rks-gov.net</w:t>
        </w:r>
      </w:hyperlink>
      <w:r>
        <w:t xml:space="preserve"> </w:t>
      </w:r>
    </w:p>
    <w:p w14:paraId="26C01EC2" w14:textId="77777777" w:rsidR="00730A99" w:rsidRPr="00196475" w:rsidRDefault="00730A99" w:rsidP="00730A9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446" w:hanging="446"/>
        <w:jc w:val="both"/>
        <w:rPr>
          <w:spacing w:val="-2"/>
        </w:rPr>
      </w:pPr>
      <w:r w:rsidRPr="00196475">
        <w:rPr>
          <w:spacing w:val="-2"/>
        </w:rPr>
        <w:t xml:space="preserve">6. </w:t>
      </w:r>
      <w:r w:rsidRPr="00196475">
        <w:rPr>
          <w:spacing w:val="-2"/>
        </w:rPr>
        <w:tab/>
        <w:t xml:space="preserve">Bids must be delivered to the address below on or before </w:t>
      </w:r>
      <w:r w:rsidRPr="00196475">
        <w:rPr>
          <w:b/>
          <w:bCs/>
          <w:i/>
          <w:spacing w:val="-2"/>
        </w:rPr>
        <w:t>02 October 2023, Time: 14:00 (Kosovo Time).</w:t>
      </w:r>
      <w:r w:rsidRPr="00196475">
        <w:t xml:space="preserve"> Electronic Bidding will not be permitted.</w:t>
      </w:r>
      <w:r w:rsidRPr="00196475">
        <w:rPr>
          <w:spacing w:val="-2"/>
        </w:rPr>
        <w:t xml:space="preserve"> Late Bids will be rejected. </w:t>
      </w:r>
    </w:p>
    <w:p w14:paraId="3368BC36" w14:textId="77777777" w:rsidR="00730A99" w:rsidRPr="00196475" w:rsidRDefault="00730A99" w:rsidP="00730A9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446" w:firstLine="4"/>
        <w:jc w:val="both"/>
        <w:rPr>
          <w:spacing w:val="-2"/>
        </w:rPr>
      </w:pPr>
      <w:r w:rsidRPr="00196475">
        <w:rPr>
          <w:spacing w:val="-2"/>
        </w:rPr>
        <w:t xml:space="preserve">Bids will be publicly opened in the presence of the Bidders’ designated representatives and anyone who chooses to attend at the address below on </w:t>
      </w:r>
      <w:r w:rsidRPr="00196475">
        <w:rPr>
          <w:b/>
          <w:bCs/>
          <w:i/>
          <w:spacing w:val="-2"/>
        </w:rPr>
        <w:t>02 October 2023, Time: 14:15 (Kosovo Time)</w:t>
      </w:r>
      <w:r w:rsidRPr="00196475">
        <w:rPr>
          <w:b/>
          <w:bCs/>
          <w:spacing w:val="-2"/>
        </w:rPr>
        <w:t>.</w:t>
      </w:r>
      <w:r w:rsidRPr="00196475">
        <w:rPr>
          <w:spacing w:val="-2"/>
          <w:vertAlign w:val="superscript"/>
        </w:rPr>
        <w:t xml:space="preserve"> </w:t>
      </w:r>
    </w:p>
    <w:p w14:paraId="5409453F" w14:textId="77777777" w:rsidR="00730A99" w:rsidRPr="00E17055" w:rsidRDefault="00730A99" w:rsidP="00730A9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446" w:hanging="446"/>
        <w:jc w:val="both"/>
        <w:rPr>
          <w:spacing w:val="-2"/>
        </w:rPr>
      </w:pPr>
      <w:r w:rsidRPr="00E17055">
        <w:rPr>
          <w:spacing w:val="-2"/>
        </w:rPr>
        <w:t xml:space="preserve">7. </w:t>
      </w:r>
      <w:r w:rsidRPr="00E17055">
        <w:rPr>
          <w:spacing w:val="-2"/>
        </w:rPr>
        <w:tab/>
        <w:t xml:space="preserve">All Bids must be accompanied by a </w:t>
      </w:r>
      <w:r w:rsidRPr="00E17055">
        <w:rPr>
          <w:i/>
          <w:iCs/>
          <w:spacing w:val="-2"/>
        </w:rPr>
        <w:t>Bid-Securing Declaration</w:t>
      </w:r>
    </w:p>
    <w:p w14:paraId="02B275BB" w14:textId="77777777" w:rsidR="00730A99" w:rsidRPr="00E17055" w:rsidRDefault="00730A99" w:rsidP="00730A9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446" w:hanging="446"/>
        <w:jc w:val="both"/>
        <w:rPr>
          <w:iCs/>
          <w:spacing w:val="-2"/>
        </w:rPr>
      </w:pPr>
      <w:r w:rsidRPr="00E17055">
        <w:rPr>
          <w:i/>
          <w:spacing w:val="-2"/>
        </w:rPr>
        <w:t>8.</w:t>
      </w:r>
      <w:r w:rsidRPr="00E17055">
        <w:rPr>
          <w:i/>
          <w:spacing w:val="-2"/>
        </w:rPr>
        <w:tab/>
      </w:r>
      <w:r w:rsidRPr="00E17055">
        <w:rPr>
          <w:spacing w:val="-2"/>
        </w:rPr>
        <w:t xml:space="preserve"> “Attention is drawn to the Procurement Regulations requiring the Borrower to disclose information on the successful bidder’s beneficial ownership, as part of the Contract Award Notice, using the Beneficial Ownership Disclosure Form as included in the bidding document.”</w:t>
      </w:r>
    </w:p>
    <w:p w14:paraId="135B335E" w14:textId="77777777" w:rsidR="00730A99" w:rsidRPr="00E17055" w:rsidRDefault="00730A99" w:rsidP="00730A9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446" w:hanging="446"/>
        <w:jc w:val="both"/>
        <w:rPr>
          <w:spacing w:val="-2"/>
        </w:rPr>
      </w:pPr>
      <w:r w:rsidRPr="00E17055">
        <w:rPr>
          <w:iCs/>
          <w:spacing w:val="-2"/>
        </w:rPr>
        <w:t>9.</w:t>
      </w:r>
      <w:r w:rsidRPr="00E17055">
        <w:rPr>
          <w:iCs/>
          <w:spacing w:val="-2"/>
        </w:rPr>
        <w:tab/>
      </w:r>
      <w:r w:rsidRPr="00E17055">
        <w:rPr>
          <w:iCs/>
        </w:rPr>
        <w:t xml:space="preserve">The </w:t>
      </w:r>
      <w:r w:rsidRPr="00E17055">
        <w:rPr>
          <w:spacing w:val="-2"/>
        </w:rPr>
        <w:t>address</w:t>
      </w:r>
      <w:r w:rsidRPr="00E17055">
        <w:rPr>
          <w:iCs/>
        </w:rPr>
        <w:t>(es) referred to above is (are):</w:t>
      </w:r>
    </w:p>
    <w:p w14:paraId="2CCE6BFA" w14:textId="77777777" w:rsidR="00730A99" w:rsidRPr="00E17055" w:rsidRDefault="00730A99" w:rsidP="00730A99">
      <w:pPr>
        <w:spacing w:after="60"/>
        <w:ind w:firstLine="450"/>
        <w:rPr>
          <w:b/>
        </w:rPr>
      </w:pPr>
      <w:r w:rsidRPr="00E17055">
        <w:rPr>
          <w:b/>
        </w:rPr>
        <w:t>Kosovo Cadastral Agency</w:t>
      </w:r>
    </w:p>
    <w:p w14:paraId="0611239A" w14:textId="77777777" w:rsidR="00730A99" w:rsidRDefault="00730A99" w:rsidP="00730A99">
      <w:pPr>
        <w:spacing w:after="60"/>
        <w:ind w:firstLine="450"/>
      </w:pPr>
      <w:r w:rsidRPr="00E17055">
        <w:t xml:space="preserve">Attn.: </w:t>
      </w:r>
      <w:r w:rsidRPr="00C35BFE">
        <w:t xml:space="preserve">Procurement Specialist, REGIP </w:t>
      </w:r>
    </w:p>
    <w:p w14:paraId="5A8F6CE3" w14:textId="77777777" w:rsidR="00730A99" w:rsidRPr="00E17055" w:rsidRDefault="00730A99" w:rsidP="00730A99">
      <w:pPr>
        <w:spacing w:after="60"/>
        <w:ind w:firstLine="450"/>
      </w:pPr>
      <w:r w:rsidRPr="00E17055">
        <w:t>Address: Str. “</w:t>
      </w:r>
      <w:proofErr w:type="spellStart"/>
      <w:r w:rsidRPr="00E17055">
        <w:t>Arbënor</w:t>
      </w:r>
      <w:proofErr w:type="spellEnd"/>
      <w:r w:rsidRPr="00E17055">
        <w:t xml:space="preserve"> e </w:t>
      </w:r>
      <w:proofErr w:type="spellStart"/>
      <w:r w:rsidRPr="00E17055">
        <w:t>Astrit</w:t>
      </w:r>
      <w:proofErr w:type="spellEnd"/>
      <w:r w:rsidRPr="00E17055">
        <w:t xml:space="preserve"> </w:t>
      </w:r>
      <w:proofErr w:type="spellStart"/>
      <w:r w:rsidRPr="00E17055">
        <w:t>Dehari</w:t>
      </w:r>
      <w:proofErr w:type="spellEnd"/>
      <w:r w:rsidRPr="00E17055">
        <w:t>” No. 25, Archive Building 2</w:t>
      </w:r>
      <w:r w:rsidRPr="00E17055">
        <w:rPr>
          <w:vertAlign w:val="superscript"/>
        </w:rPr>
        <w:t>nd</w:t>
      </w:r>
      <w:r w:rsidRPr="00E17055">
        <w:t xml:space="preserve"> floor </w:t>
      </w:r>
    </w:p>
    <w:p w14:paraId="4B51252B" w14:textId="77777777" w:rsidR="00730A99" w:rsidRPr="00E17055" w:rsidRDefault="00730A99" w:rsidP="00730A99">
      <w:pPr>
        <w:spacing w:after="60"/>
        <w:ind w:firstLine="450"/>
      </w:pPr>
      <w:r w:rsidRPr="00E17055">
        <w:t xml:space="preserve">10 000, Pristine Republic of </w:t>
      </w:r>
      <w:proofErr w:type="spellStart"/>
      <w:r w:rsidRPr="00E17055">
        <w:t>Kosova</w:t>
      </w:r>
      <w:proofErr w:type="spellEnd"/>
      <w:r w:rsidRPr="00E17055">
        <w:t xml:space="preserve"> </w:t>
      </w:r>
    </w:p>
    <w:p w14:paraId="030BC142" w14:textId="77777777" w:rsidR="00730A99" w:rsidRPr="00E17055" w:rsidRDefault="00730A99" w:rsidP="00730A99">
      <w:pPr>
        <w:ind w:firstLine="450"/>
      </w:pPr>
      <w:r w:rsidRPr="00E17055">
        <w:t xml:space="preserve">Email(s): </w:t>
      </w:r>
    </w:p>
    <w:p w14:paraId="7501C442" w14:textId="77777777" w:rsidR="00730A99" w:rsidRPr="00E17055" w:rsidRDefault="00730A99" w:rsidP="00730A99">
      <w:pPr>
        <w:ind w:firstLine="450"/>
      </w:pPr>
      <w:r w:rsidRPr="00E17055">
        <w:t xml:space="preserve">To: </w:t>
      </w:r>
      <w:hyperlink r:id="rId7" w:history="1">
        <w:r w:rsidRPr="00CC1FDA">
          <w:rPr>
            <w:rStyle w:val="Hyperlink"/>
          </w:rPr>
          <w:t>prokurimi.regip@rks-gov.net</w:t>
        </w:r>
      </w:hyperlink>
      <w:r>
        <w:t xml:space="preserve"> </w:t>
      </w:r>
    </w:p>
    <w:p w14:paraId="5FD31C87" w14:textId="77777777" w:rsidR="00730A99" w:rsidRPr="00E17055" w:rsidRDefault="00730A99" w:rsidP="00730A99">
      <w:pPr>
        <w:ind w:firstLine="450"/>
      </w:pPr>
      <w:r w:rsidRPr="00E17055">
        <w:t xml:space="preserve">Cc: </w:t>
      </w:r>
      <w:hyperlink r:id="rId8" w:history="1">
        <w:r w:rsidRPr="00E17055">
          <w:rPr>
            <w:rStyle w:val="Hyperlink"/>
          </w:rPr>
          <w:t>Muzafer.Qaka@rks-gov.net</w:t>
        </w:r>
      </w:hyperlink>
    </w:p>
    <w:p w14:paraId="40FA3DE3" w14:textId="77777777" w:rsidR="00730A99" w:rsidRPr="00E17055" w:rsidRDefault="00730A99" w:rsidP="00730A99">
      <w:pPr>
        <w:rPr>
          <w:i/>
        </w:rPr>
      </w:pPr>
      <w:r w:rsidRPr="00E17055" w:rsidDel="00091ADC">
        <w:rPr>
          <w:i/>
        </w:rPr>
        <w:t xml:space="preserve"> </w:t>
      </w:r>
    </w:p>
    <w:p w14:paraId="3BD1FF6A" w14:textId="77777777" w:rsidR="000A1645" w:rsidRDefault="000A1645"/>
    <w:sectPr w:rsidR="000A1645">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A99"/>
    <w:rsid w:val="000A1645"/>
    <w:rsid w:val="00730A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34EF66"/>
  <w15:chartTrackingRefBased/>
  <w15:docId w15:val="{76FA7566-F44D-444E-9C4F-FC3B32C9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A99"/>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30A99"/>
    <w:rPr>
      <w:color w:val="0000FF"/>
      <w:u w:val="single"/>
    </w:rPr>
  </w:style>
  <w:style w:type="paragraph" w:customStyle="1" w:styleId="Heading1a">
    <w:name w:val="Heading 1a"/>
    <w:rsid w:val="00730A99"/>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zafer.Qaka@rks-gov.net" TargetMode="External"/><Relationship Id="rId3" Type="http://schemas.openxmlformats.org/officeDocument/2006/relationships/webSettings" Target="webSettings.xml"/><Relationship Id="rId7" Type="http://schemas.openxmlformats.org/officeDocument/2006/relationships/hyperlink" Target="mailto:prokurimi.regip@rks-gov.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kurimi.regip@rks-gov.net" TargetMode="External"/><Relationship Id="rId5" Type="http://schemas.openxmlformats.org/officeDocument/2006/relationships/hyperlink" Target="mailto:prokurimi.regip@rks-gov.net" TargetMode="Externa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3239</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KCA Prokurimi</dc:creator>
  <cp:keywords/>
  <dc:description/>
  <cp:lastModifiedBy>KCA Prokurimi</cp:lastModifiedBy>
  <cp:revision>1</cp:revision>
  <dcterms:created xsi:type="dcterms:W3CDTF">2023-08-19T19:44:00Z</dcterms:created>
  <dcterms:modified xsi:type="dcterms:W3CDTF">2023-08-19T19:51:00Z</dcterms:modified>
</cp:coreProperties>
</file>